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exact" w:line="322" w:before="0" w:after="0"/>
        <w:jc w:val="center"/>
        <w:rPr>
          <w:rFonts w:ascii="Times New Roman" w:hAnsi="Times New Roman"/>
          <w:sz w:val="28"/>
          <w:szCs w:val="28"/>
        </w:rPr>
      </w:pPr>
      <w:r>
        <w:rPr>
          <w:rFonts w:ascii="Times New Roman" w:hAnsi="Times New Roman"/>
          <w:sz w:val="28"/>
          <w:szCs w:val="28"/>
        </w:rPr>
      </w:r>
    </w:p>
    <w:p>
      <w:pPr>
        <w:pStyle w:val="Normal"/>
        <w:spacing w:lineRule="auto" w:line="240" w:before="0" w:after="0"/>
        <w:jc w:val="center"/>
        <w:rPr/>
      </w:pPr>
      <w:r>
        <w:rPr>
          <w:rFonts w:cs="Times New Roman" w:ascii="Times New Roman" w:hAnsi="Times New Roman"/>
          <w:b/>
          <w:sz w:val="28"/>
          <w:szCs w:val="28"/>
        </w:rPr>
        <w:t xml:space="preserve">Об утверждении муниципальной программы </w:t>
      </w:r>
      <w:r>
        <w:rPr>
          <w:rFonts w:cs="Times New Roman" w:ascii="Times New Roman" w:hAnsi="Times New Roman"/>
          <w:b/>
          <w:color w:val="26282F"/>
          <w:sz w:val="28"/>
          <w:szCs w:val="28"/>
          <w:lang w:val="ru-RU"/>
        </w:rPr>
        <w:t xml:space="preserve">муниципального </w:t>
        <w:br/>
        <w:t>образования муниципальный округ город Горячий Ключ Краснодарского края «</w:t>
      </w:r>
      <w:r>
        <w:rPr>
          <w:rFonts w:ascii="Times New Roman" w:hAnsi="Times New Roman"/>
          <w:b/>
          <w:sz w:val="28"/>
          <w:szCs w:val="28"/>
        </w:rPr>
        <w:t>Обеспечение безопасности населения города Горячий Ключ»</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2"/>
        <w:shd w:val="clear" w:color="auto" w:fill="auto"/>
        <w:suppressAutoHyphens w:val="false"/>
        <w:spacing w:lineRule="auto" w:line="240" w:before="0" w:after="0"/>
        <w:ind w:left="0" w:right="0" w:hanging="0"/>
        <w:jc w:val="both"/>
        <w:rPr>
          <w:rFonts w:ascii="Times New Roman" w:hAnsi="Times New Roman" w:cs="Times New Roman"/>
          <w:sz w:val="28"/>
          <w:szCs w:val="28"/>
        </w:rPr>
      </w:pPr>
      <w:r>
        <w:rPr>
          <w:rFonts w:cs="Times New Roman"/>
          <w:sz w:val="28"/>
          <w:szCs w:val="28"/>
        </w:rPr>
        <w:tab/>
        <w:t>В соответствии с Федеральным законом от 20 марта 2025 г. № 33-ФЗ «Об общих принципах организации местного самоуправления в единой системе пуб</w:t>
      </w:r>
      <w:r>
        <w:rPr>
          <w:rFonts w:eastAsia="Times New Roman" w:cs="Times New Roman"/>
          <w:color w:val="auto"/>
          <w:sz w:val="28"/>
          <w:szCs w:val="28"/>
          <w:lang w:eastAsia="en-US" w:bidi="ar-SA"/>
        </w:rPr>
        <w:t>личной власти», постановлением администрации муниципального образования муниципальный округ город Горячий Ключ Краснодарского края от 26 мая 2026 г. № 1115 «О системе управления муниципальными программами муниципального образования муниципальный округ город Горячий Ключ Краснодарского края» п о с т а н о в л я ю:</w:t>
      </w:r>
    </w:p>
    <w:p>
      <w:pPr>
        <w:pStyle w:val="Style19"/>
        <w:suppressAutoHyphens w:val="false"/>
        <w:spacing w:lineRule="auto" w:line="240" w:before="0" w:after="0"/>
        <w:ind w:left="0" w:right="0" w:hanging="0"/>
        <w:rPr/>
      </w:pPr>
      <w:r>
        <w:rPr>
          <w:rFonts w:eastAsia="Times New Roman" w:cs="Times New Roman"/>
          <w:color w:val="auto"/>
          <w:sz w:val="28"/>
          <w:szCs w:val="28"/>
          <w:lang w:val="ru-RU" w:eastAsia="en-US" w:bidi="ar-SA"/>
        </w:rPr>
        <w:tab/>
        <w:t xml:space="preserve">1. Утвердить муниципальную программу </w:t>
      </w:r>
      <w:r>
        <w:rPr>
          <w:rFonts w:eastAsia="Times New Roman" w:cs="Times New Roman"/>
          <w:b w:val="false"/>
          <w:bCs w:val="false"/>
          <w:color w:val="auto"/>
          <w:sz w:val="28"/>
          <w:szCs w:val="28"/>
          <w:lang w:val="ru-RU" w:eastAsia="en-US" w:bidi="ar-SA"/>
        </w:rPr>
        <w:t>муниципального образования муниципальный округ город Горячий Ключ Краснодарского края</w:t>
      </w:r>
      <w:r>
        <w:rPr>
          <w:rFonts w:eastAsia="Times New Roman" w:cs="Times New Roman"/>
          <w:b/>
          <w:color w:val="auto"/>
          <w:sz w:val="28"/>
          <w:szCs w:val="28"/>
          <w:lang w:val="ru-RU" w:eastAsia="en-US" w:bidi="ar-SA"/>
        </w:rPr>
        <w:t xml:space="preserve"> </w:t>
      </w:r>
      <w:r>
        <w:rPr>
          <w:rFonts w:eastAsia="Times New Roman" w:cs="Times New Roman"/>
          <w:b w:val="false"/>
          <w:bCs w:val="false"/>
          <w:color w:val="auto"/>
          <w:sz w:val="28"/>
          <w:szCs w:val="28"/>
          <w:lang w:val="ru-RU" w:eastAsia="en-US" w:bidi="ar-SA"/>
        </w:rPr>
        <w:t>«</w:t>
      </w:r>
      <w:r>
        <w:rPr>
          <w:rFonts w:eastAsia="Times New Roman" w:cs="Times New Roman"/>
          <w:b w:val="false"/>
          <w:bCs w:val="false"/>
          <w:i w:val="false"/>
          <w:iCs w:val="false"/>
          <w:color w:val="auto"/>
          <w:kern w:val="0"/>
          <w:sz w:val="28"/>
          <w:szCs w:val="28"/>
          <w:u w:val="none"/>
          <w:lang w:val="ru-RU" w:eastAsia="en-US" w:bidi="ar-SA"/>
        </w:rPr>
        <w:t>Обеспечение безопасности населения города Горячий Ключ</w:t>
      </w:r>
      <w:r>
        <w:rPr>
          <w:rFonts w:eastAsia="Times New Roman" w:cs="Times New Roman"/>
          <w:b w:val="false"/>
          <w:bCs w:val="false"/>
          <w:color w:val="auto"/>
          <w:sz w:val="28"/>
          <w:szCs w:val="28"/>
          <w:lang w:val="ru-RU" w:eastAsia="en-US" w:bidi="ar-SA"/>
        </w:rPr>
        <w:t>».</w:t>
      </w:r>
    </w:p>
    <w:p>
      <w:pPr>
        <w:pStyle w:val="Normal"/>
        <w:suppressAutoHyphens w:val="false"/>
        <w:spacing w:lineRule="auto" w:line="240" w:before="0" w:after="0"/>
        <w:ind w:left="0" w:right="0" w:hanging="0"/>
        <w:jc w:val="both"/>
        <w:rPr/>
      </w:pPr>
      <w:r>
        <w:rPr>
          <w:rFonts w:eastAsia="Times New Roman" w:cs="Times New Roman" w:ascii="Times New Roman" w:hAnsi="Times New Roman"/>
          <w:color w:val="auto"/>
          <w:sz w:val="28"/>
          <w:szCs w:val="28"/>
          <w:lang w:eastAsia="en-US" w:bidi="ar-SA"/>
        </w:rPr>
        <w:tab/>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«Интернет».</w:t>
      </w:r>
    </w:p>
    <w:p>
      <w:pPr>
        <w:pStyle w:val="Normal"/>
        <w:suppressAutoHyphens w:val="false"/>
        <w:spacing w:lineRule="auto" w:line="240" w:before="0" w:after="0"/>
        <w:ind w:left="0" w:right="0" w:hanging="0"/>
        <w:jc w:val="both"/>
        <w:rPr/>
      </w:pPr>
      <w:r>
        <w:rPr>
          <w:rFonts w:eastAsia="Times New Roman" w:cs="Times New Roman" w:ascii="Times New Roman" w:hAnsi="Times New Roman"/>
          <w:color w:val="auto"/>
          <w:sz w:val="28"/>
          <w:szCs w:val="28"/>
          <w:lang w:eastAsia="en-US" w:bidi="ar-SA"/>
        </w:rPr>
        <w:tab/>
        <w:t>3. Контроль за выполнением настоящего постановления возложить на заместителя главы города Горячий Ключ Перенижко К.Я.</w:t>
      </w:r>
    </w:p>
    <w:p>
      <w:pPr>
        <w:pStyle w:val="Normal"/>
        <w:suppressAutoHyphens w:val="false"/>
        <w:spacing w:lineRule="auto" w:line="240" w:before="0" w:after="0"/>
        <w:ind w:left="0" w:right="0" w:hanging="0"/>
        <w:jc w:val="both"/>
        <w:rPr/>
      </w:pPr>
      <w:r>
        <w:rPr>
          <w:rFonts w:eastAsia="Times New Roman" w:cs="Times New Roman" w:ascii="Times New Roman" w:hAnsi="Times New Roman"/>
          <w:bCs/>
          <w:color w:val="auto"/>
          <w:sz w:val="28"/>
          <w:szCs w:val="28"/>
          <w:lang w:eastAsia="en-US" w:bidi="ar-SA"/>
        </w:rPr>
        <w:tab/>
        <w:t xml:space="preserve">4. Постановление вступает в силу </w:t>
      </w:r>
      <w:r>
        <w:rPr>
          <w:rFonts w:eastAsia="Times New Roman" w:cs="Times New Roman" w:ascii="Times New Roman" w:hAnsi="Times New Roman"/>
          <w:bCs/>
          <w:color w:val="auto"/>
          <w:sz w:val="28"/>
          <w:szCs w:val="28"/>
          <w:lang w:eastAsia="en-US" w:bidi="ar-SA"/>
        </w:rPr>
        <w:t>с 1 января 2027 года</w:t>
      </w:r>
      <w:r>
        <w:rPr>
          <w:rFonts w:eastAsia="Times New Roman" w:cs="Times New Roman" w:ascii="Times New Roman" w:hAnsi="Times New Roman"/>
          <w:bCs/>
          <w:color w:val="auto"/>
          <w:sz w:val="28"/>
          <w:szCs w:val="28"/>
          <w:lang w:eastAsia="en-US" w:bidi="ar-SA"/>
        </w:rPr>
        <w:t>.</w:t>
      </w:r>
    </w:p>
    <w:p>
      <w:pPr>
        <w:pStyle w:val="Normal"/>
        <w:tabs>
          <w:tab w:val="clear" w:pos="708"/>
          <w:tab w:val="left" w:pos="0" w:leader="none"/>
          <w:tab w:val="left" w:pos="120" w:leader="none"/>
        </w:tabs>
        <w:suppressAutoHyphens w:val="false"/>
        <w:spacing w:lineRule="auto" w:line="240" w:before="0" w:after="0"/>
        <w:ind w:left="0" w:right="0" w:hanging="0"/>
        <w:jc w:val="both"/>
        <w:rPr>
          <w:rFonts w:ascii="Times New Roman" w:hAnsi="Times New Roman" w:eastAsia="Times New Roman" w:cs="Times New Roman"/>
          <w:color w:val="auto"/>
          <w:sz w:val="28"/>
          <w:szCs w:val="28"/>
          <w:lang w:eastAsia="en-US" w:bidi="ar-SA"/>
        </w:rPr>
      </w:pPr>
      <w:r>
        <w:rPr>
          <w:rFonts w:eastAsia="Times New Roman" w:cs="Times New Roman" w:ascii="Times New Roman" w:hAnsi="Times New Roman"/>
          <w:color w:val="auto"/>
          <w:sz w:val="28"/>
          <w:szCs w:val="28"/>
          <w:lang w:eastAsia="en-US" w:bidi="ar-SA"/>
        </w:rPr>
      </w:r>
    </w:p>
    <w:p>
      <w:pPr>
        <w:pStyle w:val="Normal"/>
        <w:tabs>
          <w:tab w:val="clear" w:pos="708"/>
          <w:tab w:val="left" w:pos="0" w:leader="none"/>
          <w:tab w:val="left" w:pos="120" w:leader="none"/>
        </w:tabs>
        <w:suppressAutoHyphens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Глава города Горячий Ключ  </w:t>
        <w:tab/>
        <w:tab/>
        <w:tab/>
        <w:tab/>
        <w:tab/>
        <w:tab/>
        <w:t xml:space="preserve">    С.В. Белопольский</w:t>
      </w:r>
    </w:p>
    <w:sectPr>
      <w:type w:val="nextPage"/>
      <w:pgSz w:w="11906" w:h="16838"/>
      <w:pgMar w:left="1701" w:right="567" w:header="0" w:top="1134" w:footer="0" w:bottom="1134" w:gutter="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erif">
    <w:altName w:val="Times New Roman"/>
    <w:charset w:val="cc"/>
    <w:family w:val="swiss"/>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91971"/>
    <w:pPr>
      <w:widowControl/>
      <w:suppressAutoHyphens w:val="fals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customStyle="1">
    <w:name w:val="Heading 1"/>
    <w:basedOn w:val="Style14"/>
    <w:next w:val="Style15"/>
    <w:qFormat/>
    <w:rsid w:val="00826c52"/>
    <w:pPr>
      <w:outlineLvl w:val="0"/>
    </w:pPr>
    <w:rPr>
      <w:rFonts w:ascii="Liberation Serif" w:hAnsi="Liberation Serif" w:eastAsia="Segoe UI" w:cs="Tahoma"/>
      <w:b/>
      <w:bCs/>
      <w:sz w:val="48"/>
      <w:szCs w:val="48"/>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uiPriority w:val="99"/>
    <w:semiHidden/>
    <w:qFormat/>
    <w:rsid w:val="003151e7"/>
    <w:rPr>
      <w:rFonts w:ascii="Tahoma" w:hAnsi="Tahoma" w:cs="Tahoma"/>
      <w:sz w:val="16"/>
      <w:szCs w:val="16"/>
    </w:rPr>
  </w:style>
  <w:style w:type="paragraph" w:styleId="Style14" w:customStyle="1">
    <w:name w:val="Заголовок"/>
    <w:basedOn w:val="Normal"/>
    <w:next w:val="Style15"/>
    <w:qFormat/>
    <w:rsid w:val="009958e3"/>
    <w:pPr>
      <w:keepNext w:val="true"/>
      <w:spacing w:before="240" w:after="120"/>
    </w:pPr>
    <w:rPr>
      <w:rFonts w:ascii="Liberation Sans" w:hAnsi="Liberation Sans" w:eastAsia="Microsoft YaHei" w:cs="Arial"/>
      <w:sz w:val="28"/>
      <w:szCs w:val="28"/>
    </w:rPr>
  </w:style>
  <w:style w:type="paragraph" w:styleId="Style15">
    <w:name w:val="Body Text"/>
    <w:basedOn w:val="Normal"/>
    <w:rsid w:val="009958e3"/>
    <w:pPr>
      <w:spacing w:before="0" w:after="140"/>
    </w:pPr>
    <w:rPr/>
  </w:style>
  <w:style w:type="paragraph" w:styleId="Style16">
    <w:name w:val="List"/>
    <w:basedOn w:val="Style15"/>
    <w:rsid w:val="009958e3"/>
    <w:pPr/>
    <w:rPr>
      <w:rFonts w:cs="Arial"/>
    </w:rPr>
  </w:style>
  <w:style w:type="paragraph" w:styleId="Style17" w:customStyle="1">
    <w:name w:val="Caption"/>
    <w:basedOn w:val="Normal"/>
    <w:qFormat/>
    <w:rsid w:val="00826c52"/>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Indexheading">
    <w:name w:val="index heading"/>
    <w:basedOn w:val="Normal"/>
    <w:qFormat/>
    <w:rsid w:val="009958e3"/>
    <w:pPr>
      <w:suppressLineNumbers/>
    </w:pPr>
    <w:rPr>
      <w:rFonts w:cs="Arial"/>
    </w:rPr>
  </w:style>
  <w:style w:type="paragraph" w:styleId="Caption">
    <w:name w:val="caption"/>
    <w:basedOn w:val="Normal"/>
    <w:qFormat/>
    <w:rsid w:val="009958e3"/>
    <w:pPr>
      <w:suppressLineNumbers/>
      <w:spacing w:before="120" w:after="120"/>
    </w:pPr>
    <w:rPr>
      <w:rFonts w:cs="Arial"/>
      <w:i/>
      <w:iCs/>
      <w:sz w:val="24"/>
      <w:szCs w:val="24"/>
    </w:rPr>
  </w:style>
  <w:style w:type="paragraph" w:styleId="ListParagraph">
    <w:name w:val="List Paragraph"/>
    <w:basedOn w:val="Normal"/>
    <w:uiPriority w:val="34"/>
    <w:qFormat/>
    <w:rsid w:val="00095939"/>
    <w:pPr>
      <w:spacing w:before="0" w:after="200"/>
      <w:ind w:left="720" w:hanging="0"/>
      <w:contextualSpacing/>
    </w:pPr>
    <w:rPr/>
  </w:style>
  <w:style w:type="paragraph" w:styleId="BalloonText">
    <w:name w:val="Balloon Text"/>
    <w:basedOn w:val="Normal"/>
    <w:uiPriority w:val="99"/>
    <w:semiHidden/>
    <w:unhideWhenUsed/>
    <w:qFormat/>
    <w:rsid w:val="003151e7"/>
    <w:pPr>
      <w:spacing w:lineRule="auto" w:line="240" w:before="0" w:after="0"/>
    </w:pPr>
    <w:rPr>
      <w:rFonts w:ascii="Tahoma" w:hAnsi="Tahoma" w:cs="Tahoma"/>
      <w:sz w:val="16"/>
      <w:szCs w:val="16"/>
    </w:rPr>
  </w:style>
  <w:style w:type="paragraph" w:styleId="NoSpacing">
    <w:name w:val="No Spacing"/>
    <w:uiPriority w:val="1"/>
    <w:qFormat/>
    <w:rsid w:val="00720871"/>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2">
    <w:name w:val="Основной текст (2)"/>
    <w:basedOn w:val="Normal"/>
    <w:qFormat/>
    <w:pPr>
      <w:shd w:val="clear" w:color="auto" w:fill="FFFFFF"/>
      <w:spacing w:lineRule="exact" w:line="250" w:before="0" w:after="240"/>
    </w:pPr>
    <w:rPr>
      <w:rFonts w:ascii="Times New Roman" w:hAnsi="Times New Roman" w:eastAsia="Times New Roman" w:cs="Times New Roman"/>
      <w:color w:val="auto"/>
      <w:sz w:val="28"/>
      <w:szCs w:val="28"/>
      <w:lang w:eastAsia="en-US" w:bidi="ar-SA"/>
    </w:rPr>
  </w:style>
  <w:style w:type="paragraph" w:styleId="Style19">
    <w:name w:val="Нормальный"/>
    <w:qFormat/>
    <w:pPr>
      <w:widowControl/>
      <w:shd w:val="nil"/>
      <w:suppressAutoHyphens w:val="true"/>
      <w:bidi w:val="0"/>
      <w:spacing w:before="0" w:after="0"/>
      <w:ind w:firstLine="720"/>
      <w:jc w:val="both"/>
    </w:pPr>
    <w:rPr>
      <w:rFonts w:ascii="Times New Roman" w:hAnsi="Times New Roman" w:eastAsia="Segoe UI" w:cs="Tahoma"/>
      <w:color w:val="000000"/>
      <w:kern w:val="0"/>
      <w:sz w:val="24"/>
      <w:szCs w:val="24"/>
      <w:lang w:val="en-US" w:eastAsia="en-US" w:bidi="en-U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DA3E4-E7DA-48C9-983A-75264D41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Application>LibreOffice/7.0.1.2$Windows_X86_64 LibreOffice_project/7cbcfc562f6eb6708b5ff7d7397325de9e764452</Application>
  <Pages>1</Pages>
  <Words>175</Words>
  <Characters>1226</Characters>
  <CharactersWithSpaces>1411</CharactersWithSpaces>
  <Paragraphs>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2016-07-08T04:52:00Z</dcterms:created>
  <dc:creator>panchenko_n</dc:creator>
  <dc:description/>
  <dc:language>ru-RU</dc:language>
  <cp:lastModifiedBy/>
  <cp:lastPrinted>2026-07-15T15:24:21Z</cp:lastPrinted>
  <dcterms:modified xsi:type="dcterms:W3CDTF">2026-07-21T08:24:50Z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